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B07" w:rsidRDefault="00C82B07" w:rsidP="00C82B07">
      <w:pPr>
        <w:rPr>
          <w:lang w:val="en-GB"/>
        </w:rPr>
      </w:pPr>
      <w:r>
        <w:rPr>
          <w:lang w:val="en-GB"/>
        </w:rPr>
        <w:t>Effective Meetings</w:t>
      </w:r>
    </w:p>
    <w:p w:rsidR="00C82B07" w:rsidRDefault="00C82B07" w:rsidP="00C82B07">
      <w:pPr>
        <w:rPr>
          <w:lang w:val="en-GB"/>
        </w:rPr>
      </w:pPr>
      <w:r>
        <w:rPr>
          <w:lang w:val="en-GB"/>
        </w:rPr>
        <w:tab/>
      </w:r>
    </w:p>
    <w:p w:rsidR="00000000" w:rsidRPr="00C82B07" w:rsidRDefault="00C82B07" w:rsidP="00C82B07">
      <w:pPr>
        <w:numPr>
          <w:ilvl w:val="0"/>
          <w:numId w:val="1"/>
        </w:numPr>
      </w:pPr>
      <w:r w:rsidRPr="00C82B07">
        <w:rPr>
          <w:lang w:val="en-GB"/>
        </w:rPr>
        <w:t>Bef</w:t>
      </w:r>
      <w:r w:rsidRPr="00C82B07">
        <w:rPr>
          <w:lang w:val="en-GB"/>
        </w:rPr>
        <w:t>ore any meeting is organised, the following should be established</w:t>
      </w:r>
    </w:p>
    <w:p w:rsidR="00000000" w:rsidRPr="00C82B07" w:rsidRDefault="00C82B07" w:rsidP="00C82B07">
      <w:pPr>
        <w:numPr>
          <w:ilvl w:val="1"/>
          <w:numId w:val="1"/>
        </w:numPr>
      </w:pPr>
      <w:r w:rsidRPr="00C82B07">
        <w:rPr>
          <w:lang w:val="en-GB"/>
        </w:rPr>
        <w:t>What is the purpose and objective of the meeting</w:t>
      </w:r>
      <w:r w:rsidRPr="00C82B07">
        <w:rPr>
          <w:lang w:val="en-GB"/>
        </w:rPr>
        <w:t>? Is a meeting appropriate</w:t>
      </w:r>
      <w:r w:rsidRPr="00C82B07">
        <w:rPr>
          <w:lang w:val="en-GB"/>
        </w:rPr>
        <w:t>? Ho</w:t>
      </w:r>
      <w:r>
        <w:rPr>
          <w:lang w:val="en-GB"/>
        </w:rPr>
        <w:t>w should the meeting be planned</w:t>
      </w:r>
      <w:r w:rsidRPr="00C82B07">
        <w:rPr>
          <w:lang w:val="en-GB"/>
        </w:rPr>
        <w:t>? What is the meeting agenda</w:t>
      </w:r>
      <w:r w:rsidRPr="00C82B07">
        <w:rPr>
          <w:lang w:val="en-GB"/>
        </w:rPr>
        <w:t xml:space="preserve">? Who is </w:t>
      </w:r>
      <w:r w:rsidRPr="00C82B07">
        <w:rPr>
          <w:lang w:val="en-GB"/>
        </w:rPr>
        <w:t>the lead for each items</w:t>
      </w:r>
      <w:bookmarkStart w:id="0" w:name="_GoBack"/>
      <w:bookmarkEnd w:id="0"/>
      <w:r w:rsidRPr="00C82B07">
        <w:rPr>
          <w:lang w:val="en-GB"/>
        </w:rPr>
        <w:t>? What preparations are required for the meeting</w:t>
      </w:r>
      <w:r w:rsidRPr="00C82B07">
        <w:rPr>
          <w:lang w:val="en-GB"/>
        </w:rPr>
        <w:t>? What is expected from the meeting attendees</w:t>
      </w:r>
      <w:r w:rsidRPr="00C82B07">
        <w:rPr>
          <w:lang w:val="en-GB"/>
        </w:rPr>
        <w:t>?</w:t>
      </w:r>
    </w:p>
    <w:p w:rsidR="00000000" w:rsidRPr="00C82B07" w:rsidRDefault="00C82B07" w:rsidP="00C82B07">
      <w:pPr>
        <w:numPr>
          <w:ilvl w:val="0"/>
          <w:numId w:val="1"/>
        </w:numPr>
      </w:pPr>
      <w:r w:rsidRPr="00C82B07">
        <w:rPr>
          <w:lang w:val="en-GB"/>
        </w:rPr>
        <w:t>Once it is clear that a meeting is appropriate, the detailed agen</w:t>
      </w:r>
      <w:r w:rsidRPr="00C82B07">
        <w:rPr>
          <w:lang w:val="en-GB"/>
        </w:rPr>
        <w:t>da should be circulated with allocated time stated on each topic. Meeting papers should be published in advance by the responsible persons to allow attendees ample time to go through the materials</w:t>
      </w:r>
    </w:p>
    <w:p w:rsidR="00000000" w:rsidRPr="00C82B07" w:rsidRDefault="00C82B07" w:rsidP="00C82B07">
      <w:pPr>
        <w:numPr>
          <w:ilvl w:val="0"/>
          <w:numId w:val="1"/>
        </w:numPr>
      </w:pPr>
      <w:r w:rsidRPr="00C82B07">
        <w:rPr>
          <w:lang w:val="en-GB"/>
        </w:rPr>
        <w:t>During the meeting, the chairperson has to exercise control over the discussion and ensure that it does not deviate from the topics on the agenda and encouraging all attendees to contribute</w:t>
      </w:r>
    </w:p>
    <w:p w:rsidR="00000000" w:rsidRPr="00C82B07" w:rsidRDefault="00C82B07" w:rsidP="00C82B07">
      <w:pPr>
        <w:numPr>
          <w:ilvl w:val="0"/>
          <w:numId w:val="1"/>
        </w:numPr>
      </w:pPr>
      <w:r w:rsidRPr="00C82B07">
        <w:rPr>
          <w:lang w:val="en-GB"/>
        </w:rPr>
        <w:t>At the end of the meeting, action points should be summarised and minutes of the meeting should be distributed no later than 3 business days after the meeting</w:t>
      </w:r>
    </w:p>
    <w:p w:rsidR="00C82B07" w:rsidRPr="00C82B07" w:rsidRDefault="00C82B07" w:rsidP="00C82B07">
      <w:pPr>
        <w:numPr>
          <w:ilvl w:val="0"/>
          <w:numId w:val="1"/>
        </w:numPr>
      </w:pPr>
      <w:r w:rsidRPr="00C82B07">
        <w:rPr>
          <w:lang w:val="en-GB"/>
        </w:rPr>
        <w:t>The importan</w:t>
      </w:r>
      <w:r w:rsidRPr="00C82B07">
        <w:rPr>
          <w:lang w:val="en-GB"/>
        </w:rPr>
        <w:t xml:space="preserve">ce of meeting punctuality should be </w:t>
      </w:r>
      <w:proofErr w:type="gramStart"/>
      <w:r w:rsidRPr="00C82B07">
        <w:rPr>
          <w:lang w:val="en-GB"/>
        </w:rPr>
        <w:t>emphasize</w:t>
      </w:r>
      <w:proofErr w:type="gramEnd"/>
      <w:r w:rsidRPr="00C82B07">
        <w:rPr>
          <w:lang w:val="en-GB"/>
        </w:rPr>
        <w:t xml:space="preserve"> as a company cultural expectation. In order to achieve this, the ideal length of the meeting should be limited to 45 minutes to allow time for any other business (AOB) and people to transition to the next meeti</w:t>
      </w:r>
      <w:r w:rsidRPr="00C82B07">
        <w:rPr>
          <w:lang w:val="en-GB"/>
        </w:rPr>
        <w:t>ng if any</w:t>
      </w:r>
    </w:p>
    <w:p w:rsidR="00000000" w:rsidRPr="00C82B07" w:rsidRDefault="00C82B07" w:rsidP="00C82B07">
      <w:pPr>
        <w:numPr>
          <w:ilvl w:val="0"/>
          <w:numId w:val="1"/>
        </w:numPr>
      </w:pPr>
      <w:r>
        <w:rPr>
          <w:lang w:val="en-GB"/>
        </w:rPr>
        <w:t>Teleconferences, a</w:t>
      </w:r>
      <w:r w:rsidRPr="00C82B07">
        <w:rPr>
          <w:lang w:val="en-GB"/>
        </w:rPr>
        <w:t xml:space="preserve">ll should ensure that ambient noise is kept to a minimal, non-speaking party should be </w:t>
      </w:r>
      <w:r w:rsidRPr="00C82B07">
        <w:rPr>
          <w:lang w:val="en-GB"/>
        </w:rPr>
        <w:t>on mute and attendees should be mindful of shuffling of papers near the microphone</w:t>
      </w:r>
    </w:p>
    <w:p w:rsidR="00000000" w:rsidRPr="00C82B07" w:rsidRDefault="00C82B07" w:rsidP="00C82B07">
      <w:pPr>
        <w:numPr>
          <w:ilvl w:val="0"/>
          <w:numId w:val="1"/>
        </w:numPr>
      </w:pPr>
      <w:r w:rsidRPr="00C82B07">
        <w:rPr>
          <w:lang w:val="en-GB"/>
        </w:rPr>
        <w:t xml:space="preserve">Chairperson should actively moderate, introduce pause and paraphrase as appropriate to allow attendees </w:t>
      </w:r>
      <w:r w:rsidRPr="00C82B07">
        <w:rPr>
          <w:lang w:val="en-GB"/>
        </w:rPr>
        <w:t>opportunities to clarify and contribute</w:t>
      </w:r>
    </w:p>
    <w:p w:rsidR="00000000" w:rsidRPr="00C82B07" w:rsidRDefault="00C82B07" w:rsidP="00C82B07">
      <w:pPr>
        <w:numPr>
          <w:ilvl w:val="0"/>
          <w:numId w:val="1"/>
        </w:numPr>
      </w:pPr>
      <w:r w:rsidRPr="00C82B07">
        <w:rPr>
          <w:lang w:val="en-GB"/>
        </w:rPr>
        <w:t>Video conferences are generally more effective when attendees are distributed across different geographic locations, and hence should be encourage</w:t>
      </w:r>
      <w:r w:rsidRPr="00C82B07">
        <w:rPr>
          <w:lang w:val="en-GB"/>
        </w:rPr>
        <w:t>d but facilities should be tested in advance to avoid delays</w:t>
      </w:r>
    </w:p>
    <w:p w:rsidR="00000000" w:rsidRPr="00C82B07" w:rsidRDefault="00C82B07" w:rsidP="00C82B07">
      <w:pPr>
        <w:numPr>
          <w:ilvl w:val="0"/>
          <w:numId w:val="1"/>
        </w:numPr>
      </w:pPr>
      <w:r w:rsidRPr="00C82B07">
        <w:rPr>
          <w:lang w:val="en-GB"/>
        </w:rPr>
        <w:t>Meeting across different time zones</w:t>
      </w:r>
    </w:p>
    <w:p w:rsidR="00000000" w:rsidRPr="00C82B07" w:rsidRDefault="00C82B07" w:rsidP="00C82B07">
      <w:pPr>
        <w:numPr>
          <w:ilvl w:val="0"/>
          <w:numId w:val="1"/>
        </w:numPr>
      </w:pPr>
      <w:r w:rsidRPr="00C82B07">
        <w:rPr>
          <w:lang w:val="en-GB"/>
        </w:rPr>
        <w:t>Take turns to share</w:t>
      </w:r>
      <w:r w:rsidRPr="00C82B07">
        <w:rPr>
          <w:lang w:val="en-GB"/>
        </w:rPr>
        <w:t xml:space="preserve"> the inconveniences e.g.</w:t>
      </w:r>
      <w:r w:rsidRPr="00C82B07">
        <w:rPr>
          <w:lang w:val="en-GB"/>
        </w:rPr>
        <w:t xml:space="preserve"> between New York and Australia participants</w:t>
      </w:r>
    </w:p>
    <w:p w:rsidR="00000000" w:rsidRPr="00C82B07" w:rsidRDefault="00C82B07" w:rsidP="00C82B07">
      <w:pPr>
        <w:numPr>
          <w:ilvl w:val="0"/>
          <w:numId w:val="1"/>
        </w:numPr>
      </w:pPr>
      <w:r w:rsidRPr="00C82B07">
        <w:rPr>
          <w:lang w:val="en-GB"/>
        </w:rPr>
        <w:t>Prioritised London morning hours for meetings with APAC region</w:t>
      </w:r>
    </w:p>
    <w:p w:rsidR="00C82B07" w:rsidRPr="00C82B07" w:rsidRDefault="00C82B07" w:rsidP="00C82B07"/>
    <w:p w:rsidR="00473BCB" w:rsidRDefault="00473BCB"/>
    <w:sectPr w:rsidR="00473B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EF2E50"/>
    <w:multiLevelType w:val="hybridMultilevel"/>
    <w:tmpl w:val="C748910C"/>
    <w:lvl w:ilvl="0" w:tplc="15B2C6A4">
      <w:start w:val="1"/>
      <w:numFmt w:val="bullet"/>
      <w:lvlText w:val=""/>
      <w:lvlJc w:val="left"/>
      <w:pPr>
        <w:tabs>
          <w:tab w:val="num" w:pos="720"/>
        </w:tabs>
        <w:ind w:left="720" w:hanging="360"/>
      </w:pPr>
      <w:rPr>
        <w:rFonts w:ascii="Wingdings" w:hAnsi="Wingdings" w:hint="default"/>
      </w:rPr>
    </w:lvl>
    <w:lvl w:ilvl="1" w:tplc="3CAE4D02">
      <w:start w:val="123"/>
      <w:numFmt w:val="bullet"/>
      <w:lvlText w:val="–"/>
      <w:lvlJc w:val="left"/>
      <w:pPr>
        <w:tabs>
          <w:tab w:val="num" w:pos="1440"/>
        </w:tabs>
        <w:ind w:left="1440" w:hanging="360"/>
      </w:pPr>
      <w:rPr>
        <w:rFonts w:ascii="Arial" w:hAnsi="Arial" w:hint="default"/>
      </w:rPr>
    </w:lvl>
    <w:lvl w:ilvl="2" w:tplc="B69038A8" w:tentative="1">
      <w:start w:val="1"/>
      <w:numFmt w:val="bullet"/>
      <w:lvlText w:val=""/>
      <w:lvlJc w:val="left"/>
      <w:pPr>
        <w:tabs>
          <w:tab w:val="num" w:pos="2160"/>
        </w:tabs>
        <w:ind w:left="2160" w:hanging="360"/>
      </w:pPr>
      <w:rPr>
        <w:rFonts w:ascii="Wingdings" w:hAnsi="Wingdings" w:hint="default"/>
      </w:rPr>
    </w:lvl>
    <w:lvl w:ilvl="3" w:tplc="D038A28C" w:tentative="1">
      <w:start w:val="1"/>
      <w:numFmt w:val="bullet"/>
      <w:lvlText w:val=""/>
      <w:lvlJc w:val="left"/>
      <w:pPr>
        <w:tabs>
          <w:tab w:val="num" w:pos="2880"/>
        </w:tabs>
        <w:ind w:left="2880" w:hanging="360"/>
      </w:pPr>
      <w:rPr>
        <w:rFonts w:ascii="Wingdings" w:hAnsi="Wingdings" w:hint="default"/>
      </w:rPr>
    </w:lvl>
    <w:lvl w:ilvl="4" w:tplc="40A43434" w:tentative="1">
      <w:start w:val="1"/>
      <w:numFmt w:val="bullet"/>
      <w:lvlText w:val=""/>
      <w:lvlJc w:val="left"/>
      <w:pPr>
        <w:tabs>
          <w:tab w:val="num" w:pos="3600"/>
        </w:tabs>
        <w:ind w:left="3600" w:hanging="360"/>
      </w:pPr>
      <w:rPr>
        <w:rFonts w:ascii="Wingdings" w:hAnsi="Wingdings" w:hint="default"/>
      </w:rPr>
    </w:lvl>
    <w:lvl w:ilvl="5" w:tplc="FF420DF8" w:tentative="1">
      <w:start w:val="1"/>
      <w:numFmt w:val="bullet"/>
      <w:lvlText w:val=""/>
      <w:lvlJc w:val="left"/>
      <w:pPr>
        <w:tabs>
          <w:tab w:val="num" w:pos="4320"/>
        </w:tabs>
        <w:ind w:left="4320" w:hanging="360"/>
      </w:pPr>
      <w:rPr>
        <w:rFonts w:ascii="Wingdings" w:hAnsi="Wingdings" w:hint="default"/>
      </w:rPr>
    </w:lvl>
    <w:lvl w:ilvl="6" w:tplc="527E1AE8" w:tentative="1">
      <w:start w:val="1"/>
      <w:numFmt w:val="bullet"/>
      <w:lvlText w:val=""/>
      <w:lvlJc w:val="left"/>
      <w:pPr>
        <w:tabs>
          <w:tab w:val="num" w:pos="5040"/>
        </w:tabs>
        <w:ind w:left="5040" w:hanging="360"/>
      </w:pPr>
      <w:rPr>
        <w:rFonts w:ascii="Wingdings" w:hAnsi="Wingdings" w:hint="default"/>
      </w:rPr>
    </w:lvl>
    <w:lvl w:ilvl="7" w:tplc="898C5AEA" w:tentative="1">
      <w:start w:val="1"/>
      <w:numFmt w:val="bullet"/>
      <w:lvlText w:val=""/>
      <w:lvlJc w:val="left"/>
      <w:pPr>
        <w:tabs>
          <w:tab w:val="num" w:pos="5760"/>
        </w:tabs>
        <w:ind w:left="5760" w:hanging="360"/>
      </w:pPr>
      <w:rPr>
        <w:rFonts w:ascii="Wingdings" w:hAnsi="Wingdings" w:hint="default"/>
      </w:rPr>
    </w:lvl>
    <w:lvl w:ilvl="8" w:tplc="1BBC4FE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6096FD0"/>
    <w:multiLevelType w:val="hybridMultilevel"/>
    <w:tmpl w:val="90BAD064"/>
    <w:lvl w:ilvl="0" w:tplc="3F260178">
      <w:start w:val="1"/>
      <w:numFmt w:val="bullet"/>
      <w:lvlText w:val=""/>
      <w:lvlJc w:val="left"/>
      <w:pPr>
        <w:tabs>
          <w:tab w:val="num" w:pos="720"/>
        </w:tabs>
        <w:ind w:left="720" w:hanging="360"/>
      </w:pPr>
      <w:rPr>
        <w:rFonts w:ascii="Wingdings" w:hAnsi="Wingdings" w:hint="default"/>
      </w:rPr>
    </w:lvl>
    <w:lvl w:ilvl="1" w:tplc="9FAAA32C">
      <w:start w:val="123"/>
      <w:numFmt w:val="bullet"/>
      <w:lvlText w:val="–"/>
      <w:lvlJc w:val="left"/>
      <w:pPr>
        <w:tabs>
          <w:tab w:val="num" w:pos="1440"/>
        </w:tabs>
        <w:ind w:left="1440" w:hanging="360"/>
      </w:pPr>
      <w:rPr>
        <w:rFonts w:ascii="Arial" w:hAnsi="Arial" w:hint="default"/>
      </w:rPr>
    </w:lvl>
    <w:lvl w:ilvl="2" w:tplc="54CED704" w:tentative="1">
      <w:start w:val="1"/>
      <w:numFmt w:val="bullet"/>
      <w:lvlText w:val=""/>
      <w:lvlJc w:val="left"/>
      <w:pPr>
        <w:tabs>
          <w:tab w:val="num" w:pos="2160"/>
        </w:tabs>
        <w:ind w:left="2160" w:hanging="360"/>
      </w:pPr>
      <w:rPr>
        <w:rFonts w:ascii="Wingdings" w:hAnsi="Wingdings" w:hint="default"/>
      </w:rPr>
    </w:lvl>
    <w:lvl w:ilvl="3" w:tplc="438EF946" w:tentative="1">
      <w:start w:val="1"/>
      <w:numFmt w:val="bullet"/>
      <w:lvlText w:val=""/>
      <w:lvlJc w:val="left"/>
      <w:pPr>
        <w:tabs>
          <w:tab w:val="num" w:pos="2880"/>
        </w:tabs>
        <w:ind w:left="2880" w:hanging="360"/>
      </w:pPr>
      <w:rPr>
        <w:rFonts w:ascii="Wingdings" w:hAnsi="Wingdings" w:hint="default"/>
      </w:rPr>
    </w:lvl>
    <w:lvl w:ilvl="4" w:tplc="755A976A" w:tentative="1">
      <w:start w:val="1"/>
      <w:numFmt w:val="bullet"/>
      <w:lvlText w:val=""/>
      <w:lvlJc w:val="left"/>
      <w:pPr>
        <w:tabs>
          <w:tab w:val="num" w:pos="3600"/>
        </w:tabs>
        <w:ind w:left="3600" w:hanging="360"/>
      </w:pPr>
      <w:rPr>
        <w:rFonts w:ascii="Wingdings" w:hAnsi="Wingdings" w:hint="default"/>
      </w:rPr>
    </w:lvl>
    <w:lvl w:ilvl="5" w:tplc="695C61B8" w:tentative="1">
      <w:start w:val="1"/>
      <w:numFmt w:val="bullet"/>
      <w:lvlText w:val=""/>
      <w:lvlJc w:val="left"/>
      <w:pPr>
        <w:tabs>
          <w:tab w:val="num" w:pos="4320"/>
        </w:tabs>
        <w:ind w:left="4320" w:hanging="360"/>
      </w:pPr>
      <w:rPr>
        <w:rFonts w:ascii="Wingdings" w:hAnsi="Wingdings" w:hint="default"/>
      </w:rPr>
    </w:lvl>
    <w:lvl w:ilvl="6" w:tplc="389048FE" w:tentative="1">
      <w:start w:val="1"/>
      <w:numFmt w:val="bullet"/>
      <w:lvlText w:val=""/>
      <w:lvlJc w:val="left"/>
      <w:pPr>
        <w:tabs>
          <w:tab w:val="num" w:pos="5040"/>
        </w:tabs>
        <w:ind w:left="5040" w:hanging="360"/>
      </w:pPr>
      <w:rPr>
        <w:rFonts w:ascii="Wingdings" w:hAnsi="Wingdings" w:hint="default"/>
      </w:rPr>
    </w:lvl>
    <w:lvl w:ilvl="7" w:tplc="8CC62E5A" w:tentative="1">
      <w:start w:val="1"/>
      <w:numFmt w:val="bullet"/>
      <w:lvlText w:val=""/>
      <w:lvlJc w:val="left"/>
      <w:pPr>
        <w:tabs>
          <w:tab w:val="num" w:pos="5760"/>
        </w:tabs>
        <w:ind w:left="5760" w:hanging="360"/>
      </w:pPr>
      <w:rPr>
        <w:rFonts w:ascii="Wingdings" w:hAnsi="Wingdings" w:hint="default"/>
      </w:rPr>
    </w:lvl>
    <w:lvl w:ilvl="8" w:tplc="84AC1EB2"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B07"/>
    <w:rsid w:val="00473BCB"/>
    <w:rsid w:val="00C82B0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F7446"/>
  <w15:chartTrackingRefBased/>
  <w15:docId w15:val="{67C13532-C97F-45ED-8865-AEDF3061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420046">
      <w:bodyDiv w:val="1"/>
      <w:marLeft w:val="0"/>
      <w:marRight w:val="0"/>
      <w:marTop w:val="0"/>
      <w:marBottom w:val="0"/>
      <w:divBdr>
        <w:top w:val="none" w:sz="0" w:space="0" w:color="auto"/>
        <w:left w:val="none" w:sz="0" w:space="0" w:color="auto"/>
        <w:bottom w:val="none" w:sz="0" w:space="0" w:color="auto"/>
        <w:right w:val="none" w:sz="0" w:space="0" w:color="auto"/>
      </w:divBdr>
      <w:divsChild>
        <w:div w:id="1549684336">
          <w:marLeft w:val="403"/>
          <w:marRight w:val="0"/>
          <w:marTop w:val="240"/>
          <w:marBottom w:val="0"/>
          <w:divBdr>
            <w:top w:val="none" w:sz="0" w:space="0" w:color="auto"/>
            <w:left w:val="none" w:sz="0" w:space="0" w:color="auto"/>
            <w:bottom w:val="none" w:sz="0" w:space="0" w:color="auto"/>
            <w:right w:val="none" w:sz="0" w:space="0" w:color="auto"/>
          </w:divBdr>
        </w:div>
        <w:div w:id="407534542">
          <w:marLeft w:val="994"/>
          <w:marRight w:val="0"/>
          <w:marTop w:val="67"/>
          <w:marBottom w:val="0"/>
          <w:divBdr>
            <w:top w:val="none" w:sz="0" w:space="0" w:color="auto"/>
            <w:left w:val="none" w:sz="0" w:space="0" w:color="auto"/>
            <w:bottom w:val="none" w:sz="0" w:space="0" w:color="auto"/>
            <w:right w:val="none" w:sz="0" w:space="0" w:color="auto"/>
          </w:divBdr>
        </w:div>
        <w:div w:id="1096634372">
          <w:marLeft w:val="403"/>
          <w:marRight w:val="0"/>
          <w:marTop w:val="240"/>
          <w:marBottom w:val="0"/>
          <w:divBdr>
            <w:top w:val="none" w:sz="0" w:space="0" w:color="auto"/>
            <w:left w:val="none" w:sz="0" w:space="0" w:color="auto"/>
            <w:bottom w:val="none" w:sz="0" w:space="0" w:color="auto"/>
            <w:right w:val="none" w:sz="0" w:space="0" w:color="auto"/>
          </w:divBdr>
        </w:div>
        <w:div w:id="2037609280">
          <w:marLeft w:val="403"/>
          <w:marRight w:val="0"/>
          <w:marTop w:val="240"/>
          <w:marBottom w:val="0"/>
          <w:divBdr>
            <w:top w:val="none" w:sz="0" w:space="0" w:color="auto"/>
            <w:left w:val="none" w:sz="0" w:space="0" w:color="auto"/>
            <w:bottom w:val="none" w:sz="0" w:space="0" w:color="auto"/>
            <w:right w:val="none" w:sz="0" w:space="0" w:color="auto"/>
          </w:divBdr>
        </w:div>
        <w:div w:id="1030911609">
          <w:marLeft w:val="403"/>
          <w:marRight w:val="0"/>
          <w:marTop w:val="240"/>
          <w:marBottom w:val="0"/>
          <w:divBdr>
            <w:top w:val="none" w:sz="0" w:space="0" w:color="auto"/>
            <w:left w:val="none" w:sz="0" w:space="0" w:color="auto"/>
            <w:bottom w:val="none" w:sz="0" w:space="0" w:color="auto"/>
            <w:right w:val="none" w:sz="0" w:space="0" w:color="auto"/>
          </w:divBdr>
        </w:div>
        <w:div w:id="1288583102">
          <w:marLeft w:val="403"/>
          <w:marRight w:val="0"/>
          <w:marTop w:val="240"/>
          <w:marBottom w:val="0"/>
          <w:divBdr>
            <w:top w:val="none" w:sz="0" w:space="0" w:color="auto"/>
            <w:left w:val="none" w:sz="0" w:space="0" w:color="auto"/>
            <w:bottom w:val="none" w:sz="0" w:space="0" w:color="auto"/>
            <w:right w:val="none" w:sz="0" w:space="0" w:color="auto"/>
          </w:divBdr>
        </w:div>
      </w:divsChild>
    </w:div>
    <w:div w:id="443959907">
      <w:bodyDiv w:val="1"/>
      <w:marLeft w:val="0"/>
      <w:marRight w:val="0"/>
      <w:marTop w:val="0"/>
      <w:marBottom w:val="0"/>
      <w:divBdr>
        <w:top w:val="none" w:sz="0" w:space="0" w:color="auto"/>
        <w:left w:val="none" w:sz="0" w:space="0" w:color="auto"/>
        <w:bottom w:val="none" w:sz="0" w:space="0" w:color="auto"/>
        <w:right w:val="none" w:sz="0" w:space="0" w:color="auto"/>
      </w:divBdr>
      <w:divsChild>
        <w:div w:id="1440105143">
          <w:marLeft w:val="403"/>
          <w:marRight w:val="0"/>
          <w:marTop w:val="240"/>
          <w:marBottom w:val="0"/>
          <w:divBdr>
            <w:top w:val="none" w:sz="0" w:space="0" w:color="auto"/>
            <w:left w:val="none" w:sz="0" w:space="0" w:color="auto"/>
            <w:bottom w:val="none" w:sz="0" w:space="0" w:color="auto"/>
            <w:right w:val="none" w:sz="0" w:space="0" w:color="auto"/>
          </w:divBdr>
        </w:div>
        <w:div w:id="1352680771">
          <w:marLeft w:val="994"/>
          <w:marRight w:val="0"/>
          <w:marTop w:val="67"/>
          <w:marBottom w:val="0"/>
          <w:divBdr>
            <w:top w:val="none" w:sz="0" w:space="0" w:color="auto"/>
            <w:left w:val="none" w:sz="0" w:space="0" w:color="auto"/>
            <w:bottom w:val="none" w:sz="0" w:space="0" w:color="auto"/>
            <w:right w:val="none" w:sz="0" w:space="0" w:color="auto"/>
          </w:divBdr>
        </w:div>
        <w:div w:id="809707030">
          <w:marLeft w:val="994"/>
          <w:marRight w:val="0"/>
          <w:marTop w:val="67"/>
          <w:marBottom w:val="0"/>
          <w:divBdr>
            <w:top w:val="none" w:sz="0" w:space="0" w:color="auto"/>
            <w:left w:val="none" w:sz="0" w:space="0" w:color="auto"/>
            <w:bottom w:val="none" w:sz="0" w:space="0" w:color="auto"/>
            <w:right w:val="none" w:sz="0" w:space="0" w:color="auto"/>
          </w:divBdr>
        </w:div>
        <w:div w:id="164057256">
          <w:marLeft w:val="403"/>
          <w:marRight w:val="0"/>
          <w:marTop w:val="240"/>
          <w:marBottom w:val="0"/>
          <w:divBdr>
            <w:top w:val="none" w:sz="0" w:space="0" w:color="auto"/>
            <w:left w:val="none" w:sz="0" w:space="0" w:color="auto"/>
            <w:bottom w:val="none" w:sz="0" w:space="0" w:color="auto"/>
            <w:right w:val="none" w:sz="0" w:space="0" w:color="auto"/>
          </w:divBdr>
        </w:div>
        <w:div w:id="1627002049">
          <w:marLeft w:val="403"/>
          <w:marRight w:val="0"/>
          <w:marTop w:val="240"/>
          <w:marBottom w:val="0"/>
          <w:divBdr>
            <w:top w:val="none" w:sz="0" w:space="0" w:color="auto"/>
            <w:left w:val="none" w:sz="0" w:space="0" w:color="auto"/>
            <w:bottom w:val="none" w:sz="0" w:space="0" w:color="auto"/>
            <w:right w:val="none" w:sz="0" w:space="0" w:color="auto"/>
          </w:divBdr>
        </w:div>
        <w:div w:id="360787192">
          <w:marLeft w:val="994"/>
          <w:marRight w:val="0"/>
          <w:marTop w:val="67"/>
          <w:marBottom w:val="0"/>
          <w:divBdr>
            <w:top w:val="none" w:sz="0" w:space="0" w:color="auto"/>
            <w:left w:val="none" w:sz="0" w:space="0" w:color="auto"/>
            <w:bottom w:val="none" w:sz="0" w:space="0" w:color="auto"/>
            <w:right w:val="none" w:sz="0" w:space="0" w:color="auto"/>
          </w:divBdr>
        </w:div>
        <w:div w:id="1582791029">
          <w:marLeft w:val="994"/>
          <w:marRight w:val="0"/>
          <w:marTop w:val="6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294</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Schroders Investment Management</Company>
  <LinksUpToDate>false</LinksUpToDate>
  <CharactersWithSpaces>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Goldsmith, Nick</dc:creator>
  <cp:keywords/>
  <dc:description/>
  <cp:lastModifiedBy>Goldsmith, Nick</cp:lastModifiedBy>
  <cp:revision>1</cp:revision>
  <dcterms:created xsi:type="dcterms:W3CDTF">2016-04-18T05:39:00Z</dcterms:created>
  <dcterms:modified xsi:type="dcterms:W3CDTF">2016-04-18T05:40:00Z</dcterms:modified>
</cp:coreProperties>
</file>